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EEFA" w14:textId="2FB89107" w:rsidR="00C238D2" w:rsidRPr="004E5E46" w:rsidRDefault="00C238D2" w:rsidP="002E1595">
      <w:pPr>
        <w:spacing w:line="480" w:lineRule="auto"/>
      </w:pPr>
      <w:r w:rsidRPr="004E5E46">
        <w:t>Ime in priimek lastnika nepremičnine</w:t>
      </w:r>
      <w:r w:rsidR="002E1595">
        <w:t>:</w:t>
      </w:r>
      <w:r w:rsidRPr="004E5E46">
        <w:t xml:space="preserve"> __________________________________________</w:t>
      </w:r>
    </w:p>
    <w:p w14:paraId="6518DF16" w14:textId="0036013B" w:rsidR="00C238D2" w:rsidRPr="004E5E46" w:rsidRDefault="00C238D2" w:rsidP="002E1595">
      <w:pPr>
        <w:spacing w:line="480" w:lineRule="auto"/>
      </w:pPr>
      <w:r w:rsidRPr="004E5E46">
        <w:t>Naslov</w:t>
      </w:r>
      <w:r w:rsidR="002E1595">
        <w:t>:</w:t>
      </w:r>
      <w:r w:rsidRPr="004E5E46">
        <w:t xml:space="preserve"> ___________________________________________________________________</w:t>
      </w:r>
    </w:p>
    <w:p w14:paraId="063328E9" w14:textId="32D9EA62" w:rsidR="00C238D2" w:rsidRPr="004E5E46" w:rsidRDefault="00C238D2" w:rsidP="002E1595">
      <w:pPr>
        <w:spacing w:line="480" w:lineRule="auto"/>
      </w:pPr>
      <w:r w:rsidRPr="004E5E46">
        <w:t>Pooblaščenec in naslov</w:t>
      </w:r>
      <w:r w:rsidR="002E1595">
        <w:t>:</w:t>
      </w:r>
      <w:r w:rsidRPr="004E5E46">
        <w:t>______________________________________________________</w:t>
      </w:r>
    </w:p>
    <w:p w14:paraId="73B524EB" w14:textId="6D01830C" w:rsidR="00C238D2" w:rsidRPr="004E5E46" w:rsidRDefault="00C238D2" w:rsidP="002E1595">
      <w:pPr>
        <w:spacing w:line="480" w:lineRule="auto"/>
      </w:pPr>
      <w:r w:rsidRPr="004E5E46">
        <w:t>Kontaktna številka</w:t>
      </w:r>
      <w:r w:rsidR="002E1595">
        <w:t>:</w:t>
      </w:r>
      <w:r w:rsidRPr="004E5E46">
        <w:t xml:space="preserve"> _____________________</w:t>
      </w:r>
    </w:p>
    <w:p w14:paraId="07564702" w14:textId="3F69EC3E" w:rsidR="00C238D2" w:rsidRDefault="00C238D2" w:rsidP="00C238D2">
      <w:pPr>
        <w:jc w:val="center"/>
        <w:rPr>
          <w:b/>
          <w:bCs/>
        </w:rPr>
      </w:pPr>
    </w:p>
    <w:p w14:paraId="13EEC01E" w14:textId="77777777" w:rsidR="00C238D2" w:rsidRDefault="00C238D2" w:rsidP="00C238D2">
      <w:pPr>
        <w:jc w:val="center"/>
        <w:rPr>
          <w:b/>
          <w:bCs/>
        </w:rPr>
      </w:pPr>
      <w:r w:rsidRPr="004E5E46">
        <w:rPr>
          <w:b/>
          <w:bCs/>
        </w:rPr>
        <w:t>PONUDBA ZA PRODAJO NEPREMIČNINE OBČINI KOT NOSILCU PREDKUPNE PRAVICE</w:t>
      </w:r>
    </w:p>
    <w:p w14:paraId="11A6092A" w14:textId="77777777" w:rsidR="002E1595" w:rsidRPr="004E5E46" w:rsidRDefault="002E1595" w:rsidP="00C238D2">
      <w:pPr>
        <w:jc w:val="center"/>
        <w:rPr>
          <w:b/>
          <w:bCs/>
        </w:rPr>
      </w:pPr>
    </w:p>
    <w:p w14:paraId="494CEEB4" w14:textId="77777777" w:rsidR="00C238D2" w:rsidRDefault="00C238D2" w:rsidP="00C238D2">
      <w:pPr>
        <w:jc w:val="both"/>
      </w:pPr>
      <w:r w:rsidRPr="002E1595">
        <w:t xml:space="preserve">Na podlagi določil 199. in 201. člena Zakona o urejanju prostora ZUreP-3 </w:t>
      </w:r>
      <w:r w:rsidRPr="002E1595">
        <w:rPr>
          <w:rFonts w:cs="Arial"/>
          <w:shd w:val="clear" w:color="auto" w:fill="FFFFFF"/>
        </w:rPr>
        <w:t> (Uradni list RS, št. </w:t>
      </w:r>
      <w:hyperlink r:id="rId7" w:tgtFrame="_blank" w:tooltip="Zakon o urejanju prostora (ZUreP-3)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199/21</w:t>
        </w:r>
      </w:hyperlink>
      <w:r w:rsidRPr="002E1595">
        <w:rPr>
          <w:rFonts w:cs="Arial"/>
          <w:shd w:val="clear" w:color="auto" w:fill="FFFFFF"/>
        </w:rPr>
        <w:t>, </w:t>
      </w:r>
      <w:hyperlink r:id="rId8" w:tgtFrame="_blank" w:tooltip="Zakon o spremembah in dopolnitvah Zakona o državni upravi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18/23</w:t>
        </w:r>
      </w:hyperlink>
      <w:r w:rsidRPr="002E1595">
        <w:rPr>
          <w:rFonts w:cs="Arial"/>
          <w:shd w:val="clear" w:color="auto" w:fill="FFFFFF"/>
        </w:rPr>
        <w:t> – ZDU-1O, </w:t>
      </w:r>
      <w:hyperlink r:id="rId9" w:tgtFrame="_blank" w:tooltip="Zakon o uvajanju naprav za proizvodnjo električne energije iz obnovljivih virov energije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78/23</w:t>
        </w:r>
      </w:hyperlink>
      <w:r w:rsidRPr="002E1595">
        <w:rPr>
          <w:rFonts w:cs="Arial"/>
          <w:shd w:val="clear" w:color="auto" w:fill="FFFFFF"/>
        </w:rPr>
        <w:t xml:space="preserve"> – </w:t>
      </w:r>
      <w:proofErr w:type="spellStart"/>
      <w:r w:rsidRPr="002E1595">
        <w:rPr>
          <w:rFonts w:cs="Arial"/>
          <w:shd w:val="clear" w:color="auto" w:fill="FFFFFF"/>
        </w:rPr>
        <w:t>ZUNPEOVE</w:t>
      </w:r>
      <w:proofErr w:type="spellEnd"/>
      <w:r w:rsidRPr="002E1595">
        <w:rPr>
          <w:rFonts w:cs="Arial"/>
          <w:shd w:val="clear" w:color="auto" w:fill="FFFFFF"/>
        </w:rPr>
        <w:t xml:space="preserve"> in </w:t>
      </w:r>
      <w:hyperlink r:id="rId10" w:tgtFrame="_blank" w:tooltip="Zakon o interventnih ukrepih za odpravo posledic poplav in zemeljskih plazov iz avgusta 2023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95/23</w:t>
        </w:r>
      </w:hyperlink>
      <w:r w:rsidRPr="002E1595">
        <w:rPr>
          <w:rFonts w:cs="Arial"/>
          <w:shd w:val="clear" w:color="auto" w:fill="FFFFFF"/>
        </w:rPr>
        <w:t xml:space="preserve"> – </w:t>
      </w:r>
      <w:proofErr w:type="spellStart"/>
      <w:r w:rsidRPr="002E1595">
        <w:rPr>
          <w:rFonts w:cs="Arial"/>
          <w:shd w:val="clear" w:color="auto" w:fill="FFFFFF"/>
        </w:rPr>
        <w:t>ZIUOPZP</w:t>
      </w:r>
      <w:proofErr w:type="spellEnd"/>
      <w:r w:rsidRPr="002E1595">
        <w:rPr>
          <w:rFonts w:cs="Arial"/>
          <w:shd w:val="clear" w:color="auto" w:fill="FFFFFF"/>
        </w:rPr>
        <w:t>)</w:t>
      </w:r>
      <w:r w:rsidRPr="002E1595">
        <w:t xml:space="preserve">, Odloka o predkupni pravici Občine Šempeter – Vrtojba (Uradni list RS, 21/2014), 179. člena Zakona o splošnem upravnem postopku </w:t>
      </w:r>
      <w:r w:rsidRPr="002E1595">
        <w:rPr>
          <w:rFonts w:cs="Arial"/>
          <w:shd w:val="clear" w:color="auto" w:fill="FFFFFF"/>
        </w:rPr>
        <w:t>(Uradni list RS, št. </w:t>
      </w:r>
      <w:hyperlink r:id="rId11" w:tgtFrame="_blank" w:tooltip="Zakon o splošnem upravnem postopku (uradno prečiščeno besedilo)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24/06</w:t>
        </w:r>
      </w:hyperlink>
      <w:r w:rsidRPr="002E1595">
        <w:rPr>
          <w:rFonts w:cs="Arial"/>
          <w:shd w:val="clear" w:color="auto" w:fill="FFFFFF"/>
        </w:rPr>
        <w:t> – uradno prečiščeno besedilo, </w:t>
      </w:r>
      <w:hyperlink r:id="rId12" w:tgtFrame="_blank" w:tooltip="Zakon o upravnem sporu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105/06</w:t>
        </w:r>
      </w:hyperlink>
      <w:r w:rsidRPr="002E1595">
        <w:rPr>
          <w:rFonts w:cs="Arial"/>
          <w:shd w:val="clear" w:color="auto" w:fill="FFFFFF"/>
        </w:rPr>
        <w:t> – ZUS-1, </w:t>
      </w:r>
      <w:hyperlink r:id="rId13" w:tgtFrame="_blank" w:tooltip="Zakon o spremembah in dopolnitvah Zakona o splošnem upravnem postopku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126/07</w:t>
        </w:r>
      </w:hyperlink>
      <w:r w:rsidRPr="002E1595">
        <w:rPr>
          <w:rFonts w:cs="Arial"/>
          <w:shd w:val="clear" w:color="auto" w:fill="FFFFFF"/>
        </w:rPr>
        <w:t>, </w:t>
      </w:r>
      <w:hyperlink r:id="rId14" w:tgtFrame="_blank" w:tooltip="Zakon o spremembi in dopolnitvah Zakona o splošnem upravnem postopku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65/08</w:t>
        </w:r>
      </w:hyperlink>
      <w:r w:rsidRPr="002E1595">
        <w:rPr>
          <w:rFonts w:cs="Arial"/>
          <w:shd w:val="clear" w:color="auto" w:fill="FFFFFF"/>
        </w:rPr>
        <w:t>, </w:t>
      </w:r>
      <w:hyperlink r:id="rId15" w:tgtFrame="_blank" w:tooltip="Zakon o spremembah in dopolnitvah Zakona o splošnem upravnem postopku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8/10</w:t>
        </w:r>
      </w:hyperlink>
      <w:r w:rsidRPr="002E1595">
        <w:rPr>
          <w:rFonts w:cs="Arial"/>
          <w:shd w:val="clear" w:color="auto" w:fill="FFFFFF"/>
        </w:rPr>
        <w:t>, </w:t>
      </w:r>
      <w:hyperlink r:id="rId16" w:tgtFrame="_blank" w:tooltip="Zakon o spremembah in dopolnitvi Zakona o splošnem upravnem postopku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82/13</w:t>
        </w:r>
      </w:hyperlink>
      <w:r w:rsidRPr="002E1595">
        <w:rPr>
          <w:rFonts w:cs="Arial"/>
          <w:shd w:val="clear" w:color="auto" w:fill="FFFFFF"/>
        </w:rPr>
        <w:t>, </w:t>
      </w:r>
      <w:hyperlink r:id="rId17" w:tgtFrame="_blank" w:tooltip="Zakon o interventnih ukrepih za omilitev posledic drugega vala epidemije COVID-19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175/20</w:t>
        </w:r>
      </w:hyperlink>
      <w:r w:rsidRPr="002E1595">
        <w:rPr>
          <w:rFonts w:cs="Arial"/>
          <w:shd w:val="clear" w:color="auto" w:fill="FFFFFF"/>
        </w:rPr>
        <w:t xml:space="preserve"> – </w:t>
      </w:r>
      <w:proofErr w:type="spellStart"/>
      <w:r w:rsidRPr="002E1595">
        <w:rPr>
          <w:rFonts w:cs="Arial"/>
          <w:shd w:val="clear" w:color="auto" w:fill="FFFFFF"/>
        </w:rPr>
        <w:t>ZIUOPDVE</w:t>
      </w:r>
      <w:proofErr w:type="spellEnd"/>
      <w:r w:rsidRPr="002E1595">
        <w:rPr>
          <w:rFonts w:cs="Arial"/>
          <w:shd w:val="clear" w:color="auto" w:fill="FFFFFF"/>
        </w:rPr>
        <w:t xml:space="preserve"> in </w:t>
      </w:r>
      <w:hyperlink r:id="rId18" w:tgtFrame="_blank" w:tooltip="Zakon o debirokratizaciji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3/22</w:t>
        </w:r>
      </w:hyperlink>
      <w:r w:rsidRPr="002E1595">
        <w:rPr>
          <w:rFonts w:cs="Arial"/>
          <w:shd w:val="clear" w:color="auto" w:fill="FFFFFF"/>
        </w:rPr>
        <w:t xml:space="preserve"> – </w:t>
      </w:r>
      <w:proofErr w:type="spellStart"/>
      <w:r w:rsidRPr="002E1595">
        <w:rPr>
          <w:rFonts w:cs="Arial"/>
          <w:shd w:val="clear" w:color="auto" w:fill="FFFFFF"/>
        </w:rPr>
        <w:t>ZDeb</w:t>
      </w:r>
      <w:proofErr w:type="spellEnd"/>
      <w:r w:rsidRPr="002E1595">
        <w:rPr>
          <w:rFonts w:cs="Arial"/>
          <w:shd w:val="clear" w:color="auto" w:fill="FFFFFF"/>
        </w:rPr>
        <w:t xml:space="preserve">) </w:t>
      </w:r>
      <w:r w:rsidRPr="002E1595">
        <w:t xml:space="preserve">in 62. člena Zakona o varstvu kulturne dediščine </w:t>
      </w:r>
      <w:r w:rsidRPr="002E1595">
        <w:rPr>
          <w:rFonts w:cs="Arial"/>
          <w:shd w:val="clear" w:color="auto" w:fill="FFFFFF"/>
        </w:rPr>
        <w:t>(Uradni list RS, št. </w:t>
      </w:r>
      <w:hyperlink r:id="rId19" w:tgtFrame="_blank" w:tooltip="Zakon o varstvu kulturne dediščine (ZVKD-1)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16/08</w:t>
        </w:r>
      </w:hyperlink>
      <w:r w:rsidRPr="002E1595">
        <w:rPr>
          <w:rFonts w:cs="Arial"/>
          <w:shd w:val="clear" w:color="auto" w:fill="FFFFFF"/>
        </w:rPr>
        <w:t>, </w:t>
      </w:r>
      <w:hyperlink r:id="rId20" w:tgtFrame="_blank" w:tooltip="Zakon o spremembi in dopolnitvi Zakona o varstvu kulturne dediščine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123/08</w:t>
        </w:r>
      </w:hyperlink>
      <w:r w:rsidRPr="002E1595">
        <w:rPr>
          <w:rFonts w:cs="Arial"/>
          <w:shd w:val="clear" w:color="auto" w:fill="FFFFFF"/>
        </w:rPr>
        <w:t>, </w:t>
      </w:r>
      <w:hyperlink r:id="rId21" w:tgtFrame="_blank" w:tooltip="Avtentična razlaga prvega in drugega odstavka 39. člena Zakona o varstvu kulturne dediščine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8/11</w:t>
        </w:r>
      </w:hyperlink>
      <w:r w:rsidRPr="002E1595">
        <w:rPr>
          <w:rFonts w:cs="Arial"/>
          <w:shd w:val="clear" w:color="auto" w:fill="FFFFFF"/>
        </w:rPr>
        <w:t> – ORZVKD39, </w:t>
      </w:r>
      <w:hyperlink r:id="rId22" w:tgtFrame="_blank" w:tooltip="Zakon o spremembah in dopolnitvah Zakona o varstvu kulturne dediščine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90/12</w:t>
        </w:r>
      </w:hyperlink>
      <w:r w:rsidRPr="002E1595">
        <w:rPr>
          <w:rFonts w:cs="Arial"/>
          <w:shd w:val="clear" w:color="auto" w:fill="FFFFFF"/>
        </w:rPr>
        <w:t>, </w:t>
      </w:r>
      <w:hyperlink r:id="rId23" w:tgtFrame="_blank" w:tooltip="Zakon o spremembah in dopolnitvah Zakona o varstvu kulturne dediščine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111/13</w:t>
        </w:r>
      </w:hyperlink>
      <w:r w:rsidRPr="002E1595">
        <w:rPr>
          <w:rFonts w:cs="Arial"/>
          <w:shd w:val="clear" w:color="auto" w:fill="FFFFFF"/>
        </w:rPr>
        <w:t>, </w:t>
      </w:r>
      <w:hyperlink r:id="rId24" w:tgtFrame="_blank" w:tooltip="Zakon o spremembah in dopolnitvah Zakona o varstvu kulturne dediščine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32/16</w:t>
        </w:r>
      </w:hyperlink>
      <w:r w:rsidRPr="002E1595">
        <w:rPr>
          <w:rFonts w:cs="Arial"/>
          <w:shd w:val="clear" w:color="auto" w:fill="FFFFFF"/>
        </w:rPr>
        <w:t>, </w:t>
      </w:r>
      <w:hyperlink r:id="rId25" w:tgtFrame="_blank" w:tooltip="Zakon o nevladnih organizacijah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21/18</w:t>
        </w:r>
      </w:hyperlink>
      <w:r w:rsidRPr="002E1595">
        <w:rPr>
          <w:rFonts w:cs="Arial"/>
          <w:shd w:val="clear" w:color="auto" w:fill="FFFFFF"/>
        </w:rPr>
        <w:t xml:space="preserve"> – </w:t>
      </w:r>
      <w:proofErr w:type="spellStart"/>
      <w:r w:rsidRPr="002E1595">
        <w:rPr>
          <w:rFonts w:cs="Arial"/>
          <w:shd w:val="clear" w:color="auto" w:fill="FFFFFF"/>
        </w:rPr>
        <w:t>ZNOrg</w:t>
      </w:r>
      <w:proofErr w:type="spellEnd"/>
      <w:r w:rsidRPr="002E1595">
        <w:rPr>
          <w:rFonts w:cs="Arial"/>
          <w:shd w:val="clear" w:color="auto" w:fill="FFFFFF"/>
        </w:rPr>
        <w:t xml:space="preserve"> in </w:t>
      </w:r>
      <w:hyperlink r:id="rId26" w:tgtFrame="_blank" w:tooltip="Zakon o uvajanju naprav za proizvodnjo električne energije iz obnovljivih virov energije" w:history="1">
        <w:r w:rsidRPr="002E1595">
          <w:rPr>
            <w:rStyle w:val="Hiperpovezava"/>
            <w:rFonts w:cs="Arial"/>
            <w:color w:val="auto"/>
            <w:shd w:val="clear" w:color="auto" w:fill="FFFFFF"/>
          </w:rPr>
          <w:t>78/23</w:t>
        </w:r>
      </w:hyperlink>
      <w:r w:rsidRPr="002E1595">
        <w:rPr>
          <w:rFonts w:cs="Arial"/>
          <w:shd w:val="clear" w:color="auto" w:fill="FFFFFF"/>
        </w:rPr>
        <w:t xml:space="preserve"> – </w:t>
      </w:r>
      <w:proofErr w:type="spellStart"/>
      <w:r w:rsidRPr="002E1595">
        <w:rPr>
          <w:rFonts w:cs="Arial"/>
          <w:shd w:val="clear" w:color="auto" w:fill="FFFFFF"/>
        </w:rPr>
        <w:t>ZUNPEOVE</w:t>
      </w:r>
      <w:proofErr w:type="spellEnd"/>
      <w:r w:rsidRPr="002E1595">
        <w:rPr>
          <w:rFonts w:cs="Arial"/>
          <w:shd w:val="clear" w:color="auto" w:fill="FFFFFF"/>
        </w:rPr>
        <w:t xml:space="preserve">) </w:t>
      </w:r>
      <w:r w:rsidRPr="002E1595">
        <w:t xml:space="preserve">spodaj podpisani lastnik/ca zemljišč/a dajem ponudbo za prodajo </w:t>
      </w:r>
      <w:r w:rsidRPr="00860946">
        <w:t>naslednjih nepremičnin:</w:t>
      </w:r>
    </w:p>
    <w:p w14:paraId="72722911" w14:textId="77777777" w:rsidR="002E1595" w:rsidRPr="002E1595" w:rsidRDefault="002E1595" w:rsidP="00C238D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238D2" w:rsidRPr="004E5E46" w14:paraId="7D440976" w14:textId="77777777" w:rsidTr="00153F96">
        <w:tc>
          <w:tcPr>
            <w:tcW w:w="2303" w:type="dxa"/>
          </w:tcPr>
          <w:p w14:paraId="276E44E3" w14:textId="77777777" w:rsidR="00C238D2" w:rsidRPr="004E5E46" w:rsidRDefault="00C238D2" w:rsidP="002E1595">
            <w:pPr>
              <w:spacing w:before="120" w:after="120"/>
            </w:pPr>
            <w:r w:rsidRPr="004E5E46">
              <w:t>Katastrska občina</w:t>
            </w:r>
          </w:p>
        </w:tc>
        <w:tc>
          <w:tcPr>
            <w:tcW w:w="2303" w:type="dxa"/>
          </w:tcPr>
          <w:p w14:paraId="4C55759B" w14:textId="77777777" w:rsidR="00C238D2" w:rsidRPr="004E5E46" w:rsidRDefault="00C238D2" w:rsidP="002E1595">
            <w:pPr>
              <w:spacing w:before="120" w:after="120"/>
            </w:pPr>
            <w:r w:rsidRPr="004E5E46">
              <w:t>Parcelna številka</w:t>
            </w:r>
          </w:p>
        </w:tc>
        <w:tc>
          <w:tcPr>
            <w:tcW w:w="2303" w:type="dxa"/>
          </w:tcPr>
          <w:p w14:paraId="058D9D8B" w14:textId="77777777" w:rsidR="00C238D2" w:rsidRPr="004E5E46" w:rsidRDefault="00C238D2" w:rsidP="002E1595">
            <w:pPr>
              <w:spacing w:before="120" w:after="120"/>
            </w:pPr>
            <w:r w:rsidRPr="004E5E46">
              <w:t>Solastninski delež</w:t>
            </w:r>
          </w:p>
        </w:tc>
        <w:tc>
          <w:tcPr>
            <w:tcW w:w="2303" w:type="dxa"/>
          </w:tcPr>
          <w:p w14:paraId="24E195FE" w14:textId="77777777" w:rsidR="00C238D2" w:rsidRPr="004E5E46" w:rsidRDefault="00C238D2" w:rsidP="002E1595">
            <w:pPr>
              <w:spacing w:before="120" w:after="120"/>
            </w:pPr>
            <w:r w:rsidRPr="004E5E46">
              <w:t>Cena (EUR)</w:t>
            </w:r>
          </w:p>
        </w:tc>
      </w:tr>
      <w:tr w:rsidR="00C238D2" w:rsidRPr="004E5E46" w14:paraId="7F6FCAE8" w14:textId="77777777" w:rsidTr="00153F96">
        <w:tc>
          <w:tcPr>
            <w:tcW w:w="2303" w:type="dxa"/>
          </w:tcPr>
          <w:p w14:paraId="362BEC0E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4E0B960C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2D8836B5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5DA78A41" w14:textId="77777777" w:rsidR="00C238D2" w:rsidRPr="004E5E46" w:rsidRDefault="00C238D2" w:rsidP="002E1595">
            <w:pPr>
              <w:spacing w:before="120" w:after="120"/>
            </w:pPr>
          </w:p>
        </w:tc>
      </w:tr>
      <w:tr w:rsidR="00C238D2" w:rsidRPr="004E5E46" w14:paraId="3B7974B1" w14:textId="77777777" w:rsidTr="00153F96">
        <w:tc>
          <w:tcPr>
            <w:tcW w:w="2303" w:type="dxa"/>
          </w:tcPr>
          <w:p w14:paraId="7EC82AAD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601A2D8D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67525A0E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5D55B123" w14:textId="77777777" w:rsidR="00C238D2" w:rsidRPr="004E5E46" w:rsidRDefault="00C238D2" w:rsidP="002E1595">
            <w:pPr>
              <w:spacing w:before="120" w:after="120"/>
            </w:pPr>
          </w:p>
        </w:tc>
      </w:tr>
      <w:tr w:rsidR="00C238D2" w:rsidRPr="004E5E46" w14:paraId="48880C91" w14:textId="77777777" w:rsidTr="00153F96">
        <w:tc>
          <w:tcPr>
            <w:tcW w:w="2303" w:type="dxa"/>
          </w:tcPr>
          <w:p w14:paraId="3D7E7022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36A0AD48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4D247055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09F64A2B" w14:textId="77777777" w:rsidR="00C238D2" w:rsidRPr="004E5E46" w:rsidRDefault="00C238D2" w:rsidP="002E1595">
            <w:pPr>
              <w:spacing w:before="120" w:after="120"/>
            </w:pPr>
          </w:p>
        </w:tc>
      </w:tr>
      <w:tr w:rsidR="00C238D2" w:rsidRPr="004E5E46" w14:paraId="39AAD744" w14:textId="77777777" w:rsidTr="00153F96">
        <w:tc>
          <w:tcPr>
            <w:tcW w:w="2303" w:type="dxa"/>
            <w:tcBorders>
              <w:bottom w:val="single" w:sz="4" w:space="0" w:color="auto"/>
            </w:tcBorders>
          </w:tcPr>
          <w:p w14:paraId="2656F251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09AC685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7CBEC5E3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3DBA931F" w14:textId="77777777" w:rsidR="00C238D2" w:rsidRPr="004E5E46" w:rsidRDefault="00C238D2" w:rsidP="002E1595">
            <w:pPr>
              <w:spacing w:before="120" w:after="120"/>
            </w:pPr>
          </w:p>
        </w:tc>
      </w:tr>
      <w:tr w:rsidR="00C238D2" w:rsidRPr="004E5E46" w14:paraId="4222539A" w14:textId="77777777" w:rsidTr="00153F96">
        <w:tc>
          <w:tcPr>
            <w:tcW w:w="2303" w:type="dxa"/>
            <w:tcBorders>
              <w:left w:val="nil"/>
              <w:bottom w:val="nil"/>
              <w:right w:val="nil"/>
            </w:tcBorders>
          </w:tcPr>
          <w:p w14:paraId="6A111EB9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  <w:tcBorders>
              <w:left w:val="nil"/>
              <w:bottom w:val="nil"/>
            </w:tcBorders>
          </w:tcPr>
          <w:p w14:paraId="2DD482F0" w14:textId="77777777" w:rsidR="00C238D2" w:rsidRPr="004E5E46" w:rsidRDefault="00C238D2" w:rsidP="002E1595">
            <w:pPr>
              <w:spacing w:before="120" w:after="120"/>
            </w:pPr>
          </w:p>
        </w:tc>
        <w:tc>
          <w:tcPr>
            <w:tcW w:w="2303" w:type="dxa"/>
          </w:tcPr>
          <w:p w14:paraId="4CB001F6" w14:textId="77777777" w:rsidR="00C238D2" w:rsidRPr="004E5E46" w:rsidRDefault="00C238D2" w:rsidP="002E1595">
            <w:pPr>
              <w:spacing w:before="120" w:after="120"/>
            </w:pPr>
            <w:r w:rsidRPr="004E5E46">
              <w:t>Cena skupaj (EUR):</w:t>
            </w:r>
          </w:p>
        </w:tc>
        <w:tc>
          <w:tcPr>
            <w:tcW w:w="2303" w:type="dxa"/>
          </w:tcPr>
          <w:p w14:paraId="17480CDE" w14:textId="77777777" w:rsidR="00C238D2" w:rsidRPr="004E5E46" w:rsidRDefault="00C238D2" w:rsidP="002E1595">
            <w:pPr>
              <w:spacing w:before="120" w:after="120"/>
            </w:pPr>
          </w:p>
        </w:tc>
      </w:tr>
    </w:tbl>
    <w:p w14:paraId="39EE0234" w14:textId="77777777" w:rsidR="00C238D2" w:rsidRPr="004E5E46" w:rsidRDefault="00C238D2" w:rsidP="00C238D2"/>
    <w:p w14:paraId="7AD754C3" w14:textId="77777777" w:rsidR="00C238D2" w:rsidRPr="004E5E46" w:rsidRDefault="00C238D2" w:rsidP="00C238D2">
      <w:r w:rsidRPr="004E5E46">
        <w:t>Drugi pogoji prodaje: ________________________________________________________</w:t>
      </w:r>
    </w:p>
    <w:p w14:paraId="4B196DFB" w14:textId="77777777" w:rsidR="002E1595" w:rsidRPr="002E1595" w:rsidRDefault="002E1595" w:rsidP="00C238D2">
      <w:pPr>
        <w:pStyle w:val="Brezrazmikov"/>
        <w:spacing w:line="480" w:lineRule="auto"/>
        <w:rPr>
          <w:rFonts w:ascii="Candara" w:hAnsi="Candara"/>
          <w:sz w:val="16"/>
          <w:szCs w:val="16"/>
        </w:rPr>
      </w:pPr>
    </w:p>
    <w:p w14:paraId="127B0A9F" w14:textId="77777777" w:rsidR="00CC190E" w:rsidRDefault="00C238D2" w:rsidP="00CC190E">
      <w:pPr>
        <w:pStyle w:val="Brezrazmikov"/>
        <w:spacing w:line="480" w:lineRule="auto"/>
        <w:rPr>
          <w:rFonts w:ascii="Candara" w:hAnsi="Candara"/>
        </w:rPr>
      </w:pPr>
      <w:r w:rsidRPr="004E5E46">
        <w:rPr>
          <w:rFonts w:ascii="Candara" w:hAnsi="Candara"/>
        </w:rPr>
        <w:t>Izjavo občine kot nosilcu predkupne pravice o sprejetju ali zavrnitvi ponudbe (o</w:t>
      </w:r>
      <w:r w:rsidR="00CC190E">
        <w:rPr>
          <w:rFonts w:ascii="Candara" w:hAnsi="Candara"/>
        </w:rPr>
        <w:t>značite</w:t>
      </w:r>
      <w:r w:rsidRPr="004E5E46">
        <w:rPr>
          <w:rFonts w:ascii="Candara" w:hAnsi="Candara"/>
        </w:rPr>
        <w:t>):</w:t>
      </w:r>
      <w:r w:rsidR="00CC190E">
        <w:rPr>
          <w:rFonts w:ascii="Candara" w:hAnsi="Candara"/>
        </w:rPr>
        <w:t xml:space="preserve"> </w:t>
      </w:r>
    </w:p>
    <w:p w14:paraId="53CDF950" w14:textId="719BF1B2" w:rsidR="00C238D2" w:rsidRPr="004E5E46" w:rsidRDefault="00CC190E" w:rsidP="00CC190E">
      <w:pPr>
        <w:pStyle w:val="Brezrazmikov"/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       </w:t>
      </w:r>
      <w:sdt>
        <w:sdtPr>
          <w:rPr>
            <w:rFonts w:ascii="Candara" w:hAnsi="Candara"/>
          </w:rPr>
          <w:id w:val="59252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FB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</w:t>
      </w:r>
      <w:r w:rsidR="00C238D2" w:rsidRPr="004E5E46">
        <w:rPr>
          <w:rFonts w:ascii="Candara" w:hAnsi="Candara"/>
        </w:rPr>
        <w:t>pošljite na naslov:</w:t>
      </w:r>
      <w:r w:rsidR="00C238D2">
        <w:rPr>
          <w:rFonts w:ascii="Candara" w:hAnsi="Candara"/>
        </w:rPr>
        <w:t xml:space="preserve"> ________________________________________________________</w:t>
      </w:r>
    </w:p>
    <w:p w14:paraId="1FE26228" w14:textId="6EC3C8AB" w:rsidR="00C238D2" w:rsidRDefault="00CC190E" w:rsidP="00CC190E">
      <w:pPr>
        <w:pStyle w:val="Brezrazmikov"/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       </w:t>
      </w:r>
      <w:sdt>
        <w:sdtPr>
          <w:rPr>
            <w:rFonts w:ascii="Candara" w:hAnsi="Candara"/>
          </w:rPr>
          <w:id w:val="-34301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FB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</w:t>
      </w:r>
      <w:r w:rsidR="00C238D2" w:rsidRPr="004E5E46">
        <w:rPr>
          <w:rFonts w:ascii="Candara" w:hAnsi="Candara"/>
        </w:rPr>
        <w:t>osebni dvig – prevzem bo opravil:_________________</w:t>
      </w:r>
      <w:r w:rsidR="00C238D2">
        <w:rPr>
          <w:rFonts w:ascii="Candara" w:hAnsi="Candara"/>
        </w:rPr>
        <w:t>________________</w:t>
      </w:r>
      <w:r w:rsidR="00C238D2" w:rsidRPr="004E5E46">
        <w:rPr>
          <w:rFonts w:ascii="Candara" w:hAnsi="Candara"/>
        </w:rPr>
        <w:t>______</w:t>
      </w:r>
      <w:r w:rsidR="00C238D2">
        <w:rPr>
          <w:rFonts w:ascii="Candara" w:hAnsi="Candara"/>
        </w:rPr>
        <w:t>____</w:t>
      </w:r>
    </w:p>
    <w:p w14:paraId="4ADC682E" w14:textId="4E4EF8EB" w:rsidR="00C238D2" w:rsidRPr="004E5E46" w:rsidRDefault="00CC190E" w:rsidP="00CC190E">
      <w:pPr>
        <w:pStyle w:val="Brezrazmikov"/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       </w:t>
      </w:r>
      <w:sdt>
        <w:sdtPr>
          <w:rPr>
            <w:rFonts w:ascii="Candara" w:hAnsi="Candara"/>
          </w:rPr>
          <w:id w:val="141643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FB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</w:t>
      </w:r>
      <w:r w:rsidR="00C238D2">
        <w:rPr>
          <w:rFonts w:ascii="Candara" w:hAnsi="Candara"/>
        </w:rPr>
        <w:t>pošljite v elektronski obliki na e-naslov: ______________________________________</w:t>
      </w:r>
    </w:p>
    <w:p w14:paraId="4510AE0B" w14:textId="77777777" w:rsidR="002E1595" w:rsidRPr="002E1595" w:rsidRDefault="002E1595" w:rsidP="00C238D2">
      <w:pPr>
        <w:pStyle w:val="Brezrazmikov"/>
        <w:rPr>
          <w:rFonts w:ascii="Candara" w:hAnsi="Candara"/>
          <w:sz w:val="16"/>
          <w:szCs w:val="16"/>
        </w:rPr>
      </w:pPr>
    </w:p>
    <w:p w14:paraId="049589C7" w14:textId="6884ADE9" w:rsidR="00C238D2" w:rsidRPr="004E5E46" w:rsidRDefault="00C238D2" w:rsidP="00C238D2">
      <w:pPr>
        <w:pStyle w:val="Brezrazmikov"/>
        <w:rPr>
          <w:rFonts w:ascii="Candara" w:hAnsi="Candara"/>
        </w:rPr>
      </w:pPr>
      <w:r w:rsidRPr="004E5E46">
        <w:rPr>
          <w:rFonts w:ascii="Candara" w:hAnsi="Candara"/>
        </w:rPr>
        <w:t>Priloga:</w:t>
      </w:r>
    </w:p>
    <w:p w14:paraId="77D33B55" w14:textId="77777777" w:rsidR="00C238D2" w:rsidRPr="001E2F3F" w:rsidRDefault="00C238D2" w:rsidP="00C238D2">
      <w:pPr>
        <w:pStyle w:val="Brezrazmikov"/>
        <w:numPr>
          <w:ilvl w:val="0"/>
          <w:numId w:val="1"/>
        </w:numPr>
        <w:rPr>
          <w:rFonts w:ascii="Candara" w:hAnsi="Candara"/>
        </w:rPr>
      </w:pPr>
      <w:r w:rsidRPr="001E2F3F">
        <w:rPr>
          <w:rFonts w:ascii="Candara" w:hAnsi="Candara"/>
        </w:rPr>
        <w:t xml:space="preserve">pooblastilo lastnika zemljišča pooblaščencu </w:t>
      </w:r>
    </w:p>
    <w:p w14:paraId="7D9813E0" w14:textId="77777777" w:rsidR="00C238D2" w:rsidRDefault="00C238D2" w:rsidP="00C238D2"/>
    <w:p w14:paraId="4E3F7D13" w14:textId="77777777" w:rsidR="00C238D2" w:rsidRDefault="00C238D2" w:rsidP="00C238D2"/>
    <w:p w14:paraId="6389A2E2" w14:textId="53C2C8A3" w:rsidR="005B0F8E" w:rsidRPr="00C238D2" w:rsidRDefault="00C238D2" w:rsidP="00C238D2">
      <w:r w:rsidRPr="004E5E46">
        <w:t>Datum: _________________</w:t>
      </w:r>
      <w:r w:rsidRPr="004E5E46">
        <w:tab/>
      </w:r>
      <w:r w:rsidRPr="004E5E46">
        <w:tab/>
      </w:r>
      <w:r>
        <w:t xml:space="preserve">                       </w:t>
      </w:r>
      <w:r w:rsidRPr="004E5E46">
        <w:t>Podpis vlagatelja: ___________________</w:t>
      </w:r>
    </w:p>
    <w:sectPr w:rsidR="005B0F8E" w:rsidRPr="00C238D2" w:rsidSect="002E1595">
      <w:headerReference w:type="default" r:id="rId27"/>
      <w:pgSz w:w="11906" w:h="16838"/>
      <w:pgMar w:top="426" w:right="991" w:bottom="142" w:left="1276" w:header="42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35A1" w14:textId="77777777" w:rsidR="00B86DA8" w:rsidRDefault="00B86DA8">
      <w:pPr>
        <w:spacing w:line="240" w:lineRule="auto"/>
      </w:pPr>
      <w:r>
        <w:separator/>
      </w:r>
    </w:p>
  </w:endnote>
  <w:endnote w:type="continuationSeparator" w:id="0">
    <w:p w14:paraId="48B8CCD7" w14:textId="77777777" w:rsidR="00B86DA8" w:rsidRDefault="00B86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B914" w14:textId="77777777" w:rsidR="00B86DA8" w:rsidRDefault="00B86DA8">
      <w:pPr>
        <w:spacing w:line="240" w:lineRule="auto"/>
      </w:pPr>
      <w:r>
        <w:separator/>
      </w:r>
    </w:p>
  </w:footnote>
  <w:footnote w:type="continuationSeparator" w:id="0">
    <w:p w14:paraId="2BD58AC3" w14:textId="77777777" w:rsidR="00B86DA8" w:rsidRDefault="00B86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8088" w14:textId="77777777" w:rsidR="000666FF" w:rsidRDefault="00000000">
    <w:pPr>
      <w:pStyle w:val="Glava"/>
    </w:pPr>
    <w:r>
      <w:rPr>
        <w:noProof/>
      </w:rPr>
      <w:drawing>
        <wp:inline distT="0" distB="0" distL="0" distR="0" wp14:anchorId="3977B26E" wp14:editId="4004FA8E">
          <wp:extent cx="3806825" cy="436880"/>
          <wp:effectExtent l="0" t="0" r="0" b="0"/>
          <wp:docPr id="974288239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64A9"/>
    <w:multiLevelType w:val="hybridMultilevel"/>
    <w:tmpl w:val="8FAE68AE"/>
    <w:lvl w:ilvl="0" w:tplc="5852BF0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41A8C"/>
    <w:multiLevelType w:val="hybridMultilevel"/>
    <w:tmpl w:val="CA84DD00"/>
    <w:lvl w:ilvl="0" w:tplc="CEAE98AE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29335">
    <w:abstractNumId w:val="1"/>
  </w:num>
  <w:num w:numId="2" w16cid:durableId="2845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FF"/>
    <w:rsid w:val="000666FF"/>
    <w:rsid w:val="00180E27"/>
    <w:rsid w:val="00224451"/>
    <w:rsid w:val="00272FB5"/>
    <w:rsid w:val="002A5205"/>
    <w:rsid w:val="002B45B8"/>
    <w:rsid w:val="002E1595"/>
    <w:rsid w:val="00364F2D"/>
    <w:rsid w:val="00405FE2"/>
    <w:rsid w:val="004507CF"/>
    <w:rsid w:val="004A2FE1"/>
    <w:rsid w:val="004D491A"/>
    <w:rsid w:val="004E412A"/>
    <w:rsid w:val="00545889"/>
    <w:rsid w:val="005B0F8E"/>
    <w:rsid w:val="00630C53"/>
    <w:rsid w:val="0065020B"/>
    <w:rsid w:val="006D12E8"/>
    <w:rsid w:val="006E41A4"/>
    <w:rsid w:val="00707F86"/>
    <w:rsid w:val="00773416"/>
    <w:rsid w:val="00785F22"/>
    <w:rsid w:val="00844F40"/>
    <w:rsid w:val="0087647D"/>
    <w:rsid w:val="009A74FC"/>
    <w:rsid w:val="009B6842"/>
    <w:rsid w:val="00A8044E"/>
    <w:rsid w:val="00B75D68"/>
    <w:rsid w:val="00B80EC3"/>
    <w:rsid w:val="00B86DA8"/>
    <w:rsid w:val="00BC3B53"/>
    <w:rsid w:val="00BD28E4"/>
    <w:rsid w:val="00C07B9D"/>
    <w:rsid w:val="00C238D2"/>
    <w:rsid w:val="00C65627"/>
    <w:rsid w:val="00CC190E"/>
    <w:rsid w:val="00D031D7"/>
    <w:rsid w:val="00DF0039"/>
    <w:rsid w:val="00E14FB1"/>
    <w:rsid w:val="00EF227B"/>
    <w:rsid w:val="00F5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DC97B"/>
  <w15:docId w15:val="{82A12B8A-EAAD-4D57-A378-B8040507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4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line="240" w:lineRule="auto"/>
    </w:pPr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C238D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BrezrazmikovZnak">
    <w:name w:val="Brez razmikov Znak"/>
    <w:link w:val="Brezrazmikov"/>
    <w:uiPriority w:val="1"/>
    <w:locked/>
    <w:rsid w:val="00C238D2"/>
    <w:rPr>
      <w:rFonts w:ascii="Calibri" w:eastAsia="Calibri" w:hAnsi="Calibri" w:cs="Times New Roman"/>
      <w:sz w:val="22"/>
    </w:rPr>
  </w:style>
  <w:style w:type="character" w:styleId="Hiperpovezava">
    <w:name w:val="Hyperlink"/>
    <w:uiPriority w:val="99"/>
    <w:unhideWhenUsed/>
    <w:rsid w:val="00C23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0348" TargetMode="External"/><Relationship Id="rId13" Type="http://schemas.openxmlformats.org/officeDocument/2006/relationships/hyperlink" Target="http://www.uradni-list.si/1/objava.jsp?sop=2007-01-6415" TargetMode="External"/><Relationship Id="rId18" Type="http://schemas.openxmlformats.org/officeDocument/2006/relationships/hyperlink" Target="http://www.uradni-list.si/1/objava.jsp?sop=2022-01-0014" TargetMode="External"/><Relationship Id="rId26" Type="http://schemas.openxmlformats.org/officeDocument/2006/relationships/hyperlink" Target="http://www.uradni-list.si/1/objava.jsp?sop=2023-01-24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1-01-0278" TargetMode="External"/><Relationship Id="rId7" Type="http://schemas.openxmlformats.org/officeDocument/2006/relationships/hyperlink" Target="http://www.uradni-list.si/1/objava.jsp?sop=2021-01-3971" TargetMode="External"/><Relationship Id="rId12" Type="http://schemas.openxmlformats.org/officeDocument/2006/relationships/hyperlink" Target="http://www.uradni-list.si/1/objava.jsp?sop=2006-01-4487" TargetMode="External"/><Relationship Id="rId17" Type="http://schemas.openxmlformats.org/officeDocument/2006/relationships/hyperlink" Target="http://www.uradni-list.si/1/objava.jsp?sop=2020-01-3096" TargetMode="External"/><Relationship Id="rId25" Type="http://schemas.openxmlformats.org/officeDocument/2006/relationships/hyperlink" Target="http://www.uradni-list.si/1/objava.jsp?sop=2018-01-088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3-01-3034" TargetMode="External"/><Relationship Id="rId20" Type="http://schemas.openxmlformats.org/officeDocument/2006/relationships/hyperlink" Target="http://www.uradni-list.si/1/objava.jsp?sop=2008-01-555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6-01-0970" TargetMode="External"/><Relationship Id="rId24" Type="http://schemas.openxmlformats.org/officeDocument/2006/relationships/hyperlink" Target="http://www.uradni-list.si/1/objava.jsp?sop=2016-01-13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0-01-0251" TargetMode="External"/><Relationship Id="rId23" Type="http://schemas.openxmlformats.org/officeDocument/2006/relationships/hyperlink" Target="http://www.uradni-list.si/1/objava.jsp?sop=2013-01-413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radni-list.si/1/objava.jsp?sop=2023-01-2670" TargetMode="External"/><Relationship Id="rId19" Type="http://schemas.openxmlformats.org/officeDocument/2006/relationships/hyperlink" Target="http://www.uradni-list.si/1/objava.jsp?sop=2008-01-0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2478" TargetMode="External"/><Relationship Id="rId14" Type="http://schemas.openxmlformats.org/officeDocument/2006/relationships/hyperlink" Target="http://www.uradni-list.si/1/objava.jsp?sop=2008-01-2816" TargetMode="External"/><Relationship Id="rId22" Type="http://schemas.openxmlformats.org/officeDocument/2006/relationships/hyperlink" Target="http://www.uradni-list.si/1/objava.jsp?sop=2012-01-3529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Kristina Kozar</cp:lastModifiedBy>
  <cp:revision>5</cp:revision>
  <cp:lastPrinted>2025-01-09T09:18:00Z</cp:lastPrinted>
  <dcterms:created xsi:type="dcterms:W3CDTF">2025-10-17T06:39:00Z</dcterms:created>
  <dcterms:modified xsi:type="dcterms:W3CDTF">2025-10-17T06:48:00Z</dcterms:modified>
  <dc:language>sl-SI</dc:language>
</cp:coreProperties>
</file>